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8981" w14:textId="3C24E320" w:rsidR="00B751A7" w:rsidRPr="003E1620" w:rsidRDefault="003E1620" w:rsidP="00760FF4">
      <w:pPr>
        <w:pBdr>
          <w:bottom w:val="single" w:sz="4" w:space="1" w:color="auto"/>
        </w:pBdr>
        <w:spacing w:after="0" w:line="200" w:lineRule="atLeast"/>
        <w:rPr>
          <w:rFonts w:asciiTheme="majorHAnsi" w:hAnsiTheme="majorHAnsi" w:cs="Calibri Light"/>
          <w:sz w:val="28"/>
          <w:szCs w:val="28"/>
        </w:rPr>
      </w:pPr>
      <w:r>
        <w:rPr>
          <w:rFonts w:asciiTheme="majorHAnsi" w:hAnsiTheme="majorHAnsi" w:cs="Calibri Light"/>
          <w:sz w:val="28"/>
          <w:szCs w:val="28"/>
        </w:rPr>
        <w:t>I</w:t>
      </w:r>
      <w:r w:rsidR="00760FF4" w:rsidRPr="00300265">
        <w:rPr>
          <w:rFonts w:asciiTheme="majorHAnsi" w:hAnsiTheme="majorHAnsi" w:cs="Calibri Light"/>
          <w:sz w:val="28"/>
          <w:szCs w:val="28"/>
        </w:rPr>
        <w:t xml:space="preserve">NFORMATIE EN INSTRUCTIES VOOR DE SEIZOENARBEIDER </w:t>
      </w:r>
      <w:r w:rsidR="00300265" w:rsidRPr="00300265">
        <w:rPr>
          <w:rFonts w:asciiTheme="majorHAnsi" w:hAnsiTheme="majorHAnsi" w:cs="Calibri Light"/>
          <w:sz w:val="28"/>
          <w:szCs w:val="28"/>
        </w:rPr>
        <w:t>in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 xml:space="preserve"> PC 145.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0B6274">
        <w:rPr>
          <w:rFonts w:asciiTheme="majorHAnsi" w:hAnsiTheme="majorHAnsi" w:cs="Calibri Light"/>
          <w:b/>
          <w:bCs/>
          <w:sz w:val="28"/>
          <w:szCs w:val="28"/>
        </w:rPr>
        <w:t>3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300265">
        <w:rPr>
          <w:rFonts w:asciiTheme="majorHAnsi" w:hAnsiTheme="majorHAnsi" w:cs="Calibri Light"/>
          <w:sz w:val="28"/>
          <w:szCs w:val="28"/>
        </w:rPr>
        <w:t xml:space="preserve"> in 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C73364">
        <w:rPr>
          <w:rFonts w:asciiTheme="majorHAnsi" w:hAnsiTheme="majorHAnsi" w:cs="Calibri Light"/>
          <w:b/>
          <w:bCs/>
          <w:sz w:val="28"/>
          <w:szCs w:val="28"/>
        </w:rPr>
        <w:t>6</w:t>
      </w:r>
    </w:p>
    <w:p w14:paraId="5EE4AE42" w14:textId="77777777" w:rsidR="00B751A7" w:rsidRPr="00B751A7" w:rsidRDefault="00B751A7" w:rsidP="00760FF4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6714275A" w14:textId="6630596F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bookmarkStart w:id="0" w:name="_Hlk184739430"/>
      <w:bookmarkStart w:id="1" w:name="_Hlk43120141"/>
      <w:r w:rsidRPr="008C6999">
        <w:rPr>
          <w:rFonts w:asciiTheme="majorHAnsi" w:hAnsiTheme="majorHAnsi" w:cstheme="majorHAnsi"/>
          <w:sz w:val="18"/>
          <w:szCs w:val="18"/>
        </w:rPr>
        <w:t>U hebt van uw werkgever een gelegenheidsformulier ontvangen.  Dit wil zeggen dat u de komende periode zal werken als seizoenarbeider, niet als vaste arbeider.</w:t>
      </w:r>
    </w:p>
    <w:p w14:paraId="0B369E4F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96404C8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Wat is seizoensarbeid?</w:t>
      </w:r>
      <w:r w:rsidRPr="008C6999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1D183C75" w14:textId="7EC92B49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Werkgevers uit de landbouwsector kunnen helpers inschakelen wanneer er extra werk is (bv oogstperiode) en de omstandigheden het toelaten (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oa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 xml:space="preserve"> het weer).  Het gaat dan over tijdelijke tewerkstelling om seizoensgebonden piekperiodes op te vangen. </w:t>
      </w:r>
      <w:r w:rsidR="008C6999" w:rsidRPr="008C6999">
        <w:rPr>
          <w:rFonts w:asciiTheme="majorHAnsi" w:hAnsiTheme="majorHAnsi" w:cstheme="majorHAnsi"/>
          <w:sz w:val="18"/>
          <w:szCs w:val="18"/>
        </w:rPr>
        <w:br/>
      </w:r>
      <w:r w:rsidRPr="008C6999">
        <w:rPr>
          <w:rFonts w:asciiTheme="majorHAnsi" w:hAnsiTheme="majorHAnsi" w:cstheme="majorHAnsi"/>
          <w:sz w:val="18"/>
          <w:szCs w:val="18"/>
        </w:rPr>
        <w:t xml:space="preserve">Het gelegenheidsformulier vervangt 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dagcontracten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>.</w:t>
      </w:r>
    </w:p>
    <w:bookmarkEnd w:id="0"/>
    <w:p w14:paraId="45D41923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74D53C3D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Plaats(en) van tewerkstelling: </w:t>
      </w:r>
    </w:p>
    <w:p w14:paraId="3374D8E9" w14:textId="653F30D5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kunnen worden op alle vestigingen die vermeld staa</w:t>
      </w:r>
      <w:r w:rsidR="002D7404">
        <w:rPr>
          <w:rFonts w:asciiTheme="majorHAnsi" w:hAnsiTheme="majorHAnsi" w:cstheme="majorHAnsi"/>
          <w:bCs/>
          <w:sz w:val="18"/>
          <w:szCs w:val="18"/>
        </w:rPr>
        <w:t xml:space="preserve">n </w:t>
      </w:r>
      <w:r w:rsidRPr="008C6999">
        <w:rPr>
          <w:rFonts w:asciiTheme="majorHAnsi" w:hAnsiTheme="majorHAnsi" w:cstheme="majorHAnsi"/>
          <w:bCs/>
          <w:sz w:val="18"/>
          <w:szCs w:val="18"/>
        </w:rPr>
        <w:t>in het arbeidsreglement.</w:t>
      </w:r>
    </w:p>
    <w:p w14:paraId="24B23A16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46B36DB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Uurrooster</w:t>
      </w:r>
      <w:r w:rsidRPr="008C6999">
        <w:rPr>
          <w:rFonts w:asciiTheme="majorHAnsi" w:hAnsiTheme="majorHAnsi" w:cstheme="majorHAnsi"/>
          <w:bCs/>
          <w:sz w:val="18"/>
          <w:szCs w:val="18"/>
        </w:rPr>
        <w:t xml:space="preserve">: </w:t>
      </w:r>
    </w:p>
    <w:p w14:paraId="002459BC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worden volgens het uurrooster dat vermeld staat in het arbeidsreglement.</w:t>
      </w:r>
    </w:p>
    <w:p w14:paraId="0D934389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592A820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Verplichtingen van de seizoenarbeider:</w:t>
      </w:r>
    </w:p>
    <w:p w14:paraId="4648B52A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Om als seizoenarbeider aan de slag te gaan, mag u de voorbije 180 kalenderdagen niet gewerkt hebben als vaste arbeider in hetzelfde landbouwbedrijf. Tijdens of na reguliere arbeid op een ander </w:t>
      </w:r>
      <w:proofErr w:type="gramStart"/>
      <w:r w:rsidRPr="008C6999">
        <w:rPr>
          <w:rFonts w:asciiTheme="majorHAnsi" w:hAnsiTheme="majorHAnsi" w:cstheme="majorHAnsi"/>
          <w:sz w:val="18"/>
          <w:szCs w:val="18"/>
        </w:rPr>
        <w:t>land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of tuinbouwbedrijf mag u onmiddellijk aan de slag met een gelegenheidsformulier. Meer info bij uw werkgever.  </w:t>
      </w:r>
    </w:p>
    <w:p w14:paraId="6E5ADAA1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verlies of diefstal van de kaart kan u in het betrokken jaar niet langer werken als seizoenarbeider.</w:t>
      </w:r>
    </w:p>
    <w:p w14:paraId="2E82528B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Elke dag dat u werkt, moet u op de achterzijde van het gelegenheidsformulier het volgende invullen:</w:t>
      </w:r>
    </w:p>
    <w:p w14:paraId="58A5624E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aanvang van het werk:</w:t>
      </w:r>
    </w:p>
    <w:p w14:paraId="5BB932EF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de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datum: dag en maand volstaan.</w:t>
      </w:r>
    </w:p>
    <w:p w14:paraId="6AE3EA8A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het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volgnummer van de werkgever: terug te vinden op de voorzijde van het gelegenheidsformulier.</w:t>
      </w:r>
    </w:p>
    <w:p w14:paraId="44A9A9AB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het beëindigen van het werk: het effectief aantal gewerkte uren (dus exclusief de pauzes).</w:t>
      </w:r>
    </w:p>
    <w:p w14:paraId="3BDED093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Minstens éénmaal per week laat u het gelegenheidsformulier paraferen door de werkgever.</w:t>
      </w:r>
    </w:p>
    <w:p w14:paraId="6DF46DDE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Wanneer u bij een andere werkgever gaat werken, overhandigt u hem het formulier zodat hij zijn gegevens op de voorzijde kan invullen.</w:t>
      </w:r>
    </w:p>
    <w:p w14:paraId="5527CF04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U bewaart het formulier minstens tot het volgende jaar.</w:t>
      </w:r>
    </w:p>
    <w:p w14:paraId="492CCFE1" w14:textId="77777777" w:rsidR="00760FF4" w:rsidRPr="008C6999" w:rsidRDefault="00760FF4" w:rsidP="00760FF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bookmarkEnd w:id="1"/>
    <w:p w14:paraId="715F479A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Voordelen voor de seizoenarbeider </w:t>
      </w:r>
      <w:r w:rsidRPr="008C6999">
        <w:rPr>
          <w:rFonts w:asciiTheme="majorHAnsi" w:hAnsiTheme="majorHAnsi" w:cstheme="majorHAnsi"/>
          <w:sz w:val="18"/>
          <w:szCs w:val="18"/>
        </w:rPr>
        <w:t>(die niet gewerkt heeft via een interimkantoor)</w:t>
      </w:r>
      <w:r w:rsidRPr="008C6999">
        <w:rPr>
          <w:rFonts w:asciiTheme="majorHAnsi" w:hAnsiTheme="majorHAnsi" w:cstheme="majorHAnsi"/>
          <w:b/>
          <w:sz w:val="18"/>
          <w:szCs w:val="18"/>
        </w:rPr>
        <w:t>:</w:t>
      </w:r>
    </w:p>
    <w:p w14:paraId="443C9A78" w14:textId="2B333CDE" w:rsidR="00B751A7" w:rsidRPr="008C6999" w:rsidRDefault="00760FF4" w:rsidP="00760FF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De eindejaarspremie: wanneer u in een kalenderjaar minstens </w:t>
      </w:r>
      <w:r w:rsidR="002E5E67">
        <w:rPr>
          <w:rFonts w:asciiTheme="majorHAnsi" w:hAnsiTheme="majorHAnsi" w:cstheme="majorHAnsi"/>
          <w:sz w:val="18"/>
          <w:szCs w:val="18"/>
        </w:rPr>
        <w:t>50</w:t>
      </w:r>
      <w:r w:rsidRPr="008C6999">
        <w:rPr>
          <w:rFonts w:asciiTheme="majorHAnsi" w:hAnsiTheme="majorHAnsi" w:cstheme="majorHAnsi"/>
          <w:sz w:val="18"/>
          <w:szCs w:val="18"/>
        </w:rPr>
        <w:t xml:space="preserve"> dagen gewerkt hebt, heeft u het jaar nadien (in juli) recht op een eindejaarspremie.  Deze bedraagt </w:t>
      </w:r>
      <w:r w:rsidRPr="00E3756F">
        <w:rPr>
          <w:rFonts w:asciiTheme="majorHAnsi" w:hAnsiTheme="majorHAnsi" w:cstheme="majorHAnsi"/>
          <w:sz w:val="18"/>
          <w:szCs w:val="18"/>
        </w:rPr>
        <w:t xml:space="preserve">momenteel 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€ </w:t>
      </w:r>
      <w:bookmarkStart w:id="2" w:name="_Hlk151639526"/>
      <w:r w:rsidR="00A418B0">
        <w:rPr>
          <w:rFonts w:asciiTheme="majorHAnsi" w:eastAsia="Times New Roman" w:hAnsiTheme="majorHAnsi" w:cstheme="majorHAnsi"/>
          <w:sz w:val="18"/>
          <w:szCs w:val="18"/>
          <w:lang w:eastAsia="nl-BE"/>
        </w:rPr>
        <w:t>235,55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bookmarkEnd w:id="2"/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>bruto</w:t>
      </w:r>
      <w:r w:rsidR="00B751A7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en wordt u toegekend en betaald door het Waarborg en Sociaal Fonds op basis van de DMFA-aangiften van de werkgever(s).</w:t>
      </w:r>
    </w:p>
    <w:p w14:paraId="63FEB872" w14:textId="77777777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getrouwheidspremie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: wanneer u in een kalenderjaar minstens 30 dagen gewerkt hebt, heeft u het jaar nadien (in juli) recht op een getrouwheidspremie.  Deze bedraagt momenteel € 0,5 per gewerkte dag (bruto) en wordt u eveneens toegekend en betaald door het Waarborg en Sociaal Fonds op basis van de DMFA-aangiften van de werkgever(s).</w:t>
      </w:r>
    </w:p>
    <w:p w14:paraId="3DF6D8DD" w14:textId="0B2416C1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syndicale 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>Per 20 gewerkte dagen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hebt u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het jaar nadien (in juli) recht op een syndicale premie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van 12,08 euro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Deze premie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wordt eveneens berekend door het Waarborg en Sociaal Fonds op basis van de DMFA-aangiften van de werkgever(s).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premie wordt betaald door de vakbond waarbij u aangesloten bent.</w:t>
      </w:r>
    </w:p>
    <w:p w14:paraId="41EA5BE5" w14:textId="717FA405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bookmarkStart w:id="3" w:name="_Hlk43120214"/>
      <w:proofErr w:type="gramStart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Indien</w:t>
      </w:r>
      <w:proofErr w:type="gramEnd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u heeft gewerkt via een interimkantoor kan u eventueel een eindejaarspremie ontvangen, van het </w:t>
      </w:r>
      <w:r w:rsidR="00760FF4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br/>
      </w:r>
      <w:r w:rsidRPr="008C6999">
        <w:rPr>
          <w:rFonts w:asciiTheme="majorHAnsi" w:eastAsia="Times New Roman" w:hAnsiTheme="majorHAnsi" w:cstheme="majorHAnsi"/>
          <w:sz w:val="18"/>
          <w:szCs w:val="18"/>
          <w:u w:val="single"/>
          <w:lang w:eastAsia="nl-BE"/>
        </w:rPr>
        <w:t>Sociaal Fonds voor de Uitzendkrachten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, Gelieve u te informeren bij uw interimkantoor.</w:t>
      </w:r>
    </w:p>
    <w:bookmarkEnd w:id="3"/>
    <w:p w14:paraId="56D43037" w14:textId="77777777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9A36285" w14:textId="239FCAED" w:rsidR="00A418B0" w:rsidRPr="008C6999" w:rsidRDefault="00B751A7" w:rsidP="00A418B0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b/>
          <w:sz w:val="18"/>
          <w:szCs w:val="18"/>
        </w:rPr>
        <w:t>Wat is het loon van een seizoenarbeider?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  Het bruto-uurloon is afhankelijk van de deelsector waarin u werkt en uw leeftijd. 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Het sectoraal afgesproken minimum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uurloon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is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r w:rsidR="000B6274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0B6274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15,</w:t>
      </w:r>
      <w:proofErr w:type="gramStart"/>
      <w:r w:rsidR="00C73364">
        <w:rPr>
          <w:rFonts w:asciiTheme="majorHAnsi" w:eastAsia="Times New Roman" w:hAnsiTheme="majorHAnsi" w:cstheme="majorHAnsi"/>
          <w:b/>
          <w:bCs/>
          <w:sz w:val="18"/>
          <w:szCs w:val="18"/>
        </w:rPr>
        <w:t>50</w:t>
      </w:r>
      <w:r w:rsidR="000B6274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/</w:t>
      </w:r>
      <w:proofErr w:type="gramEnd"/>
      <w:r w:rsidR="000B6274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15,</w:t>
      </w:r>
      <w:r w:rsidR="00C73364">
        <w:rPr>
          <w:rFonts w:asciiTheme="majorHAnsi" w:eastAsia="Times New Roman" w:hAnsiTheme="majorHAnsi" w:cstheme="majorHAnsi"/>
          <w:b/>
          <w:bCs/>
          <w:sz w:val="18"/>
          <w:szCs w:val="18"/>
        </w:rPr>
        <w:t>66</w:t>
      </w:r>
      <w:r w:rsidR="000B6274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 </w:t>
      </w:r>
      <w:r w:rsid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 </w:t>
      </w:r>
      <w:r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bruto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r w:rsidR="00A418B0" w:rsidRPr="008C6999">
        <w:rPr>
          <w:rFonts w:asciiTheme="majorHAnsi" w:eastAsia="Times New Roman" w:hAnsiTheme="majorHAnsi" w:cstheme="majorHAnsi"/>
          <w:sz w:val="18"/>
          <w:szCs w:val="18"/>
        </w:rPr>
        <w:t>De bedrijfsvoorheffing bedraagt max. 18,73 %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54A8786" w14:textId="7C076141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Uw loon zal met een tussenpoos van hoogstens 16 kalenderdagen worden uitbetaald op het door u opgegeven bankrekeningnummer. </w:t>
      </w:r>
    </w:p>
    <w:p w14:paraId="373DD57B" w14:textId="77777777" w:rsidR="00B751A7" w:rsidRPr="008C6999" w:rsidRDefault="00B751A7" w:rsidP="00B751A7">
      <w:pPr>
        <w:numPr>
          <w:ilvl w:val="1"/>
          <w:numId w:val="6"/>
        </w:num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Een deel van uw nettoloon zal cash uitbetaald worden: </w:t>
      </w:r>
      <w:r w:rsidRPr="008C6999">
        <w:rPr>
          <w:rFonts w:asciiTheme="majorHAnsi" w:eastAsia="Times New Roman" w:hAnsiTheme="majorHAnsi" w:cstheme="majorHAnsi"/>
          <w:b/>
          <w:bCs/>
          <w:sz w:val="18"/>
          <w:szCs w:val="18"/>
          <w:lang w:eastAsia="nl-BE"/>
        </w:rPr>
        <w:t>JA/NEE</w:t>
      </w:r>
      <w:r w:rsidRPr="008C6999">
        <w:rPr>
          <w:rFonts w:asciiTheme="majorHAnsi" w:eastAsia="Times New Roman" w:hAnsiTheme="majorHAnsi" w:cstheme="majorHAnsi"/>
          <w:sz w:val="18"/>
          <w:szCs w:val="18"/>
          <w:vertAlign w:val="superscript"/>
          <w:lang w:eastAsia="nl-BE"/>
        </w:rPr>
        <w:footnoteReference w:id="1"/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3911C39F" w14:textId="77777777" w:rsidR="00760FF4" w:rsidRPr="008C6999" w:rsidRDefault="00760FF4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p w14:paraId="07A2B1E5" w14:textId="77777777" w:rsidR="00B751A7" w:rsidRPr="008C6999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47982DE6" w14:textId="1A581A4B" w:rsidR="003A49D3" w:rsidRDefault="00B751A7" w:rsidP="00760FF4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 kan altijd contact opnemen met ons via email </w:t>
      </w:r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op </w:t>
      </w:r>
      <w:hyperlink r:id="rId8" w:history="1">
        <w:r w:rsidRPr="008C6999">
          <w:rPr>
            <w:rFonts w:asciiTheme="majorHAnsi" w:eastAsia="Times New Roman" w:hAnsiTheme="majorHAnsi" w:cstheme="majorHAnsi"/>
            <w:color w:val="000000" w:themeColor="text1"/>
            <w:sz w:val="18"/>
            <w:szCs w:val="18"/>
            <w:u w:val="single"/>
          </w:rPr>
          <w:t>secr@hortifonds.be</w:t>
        </w:r>
      </w:hyperlink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of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>elke werkdag tussen 9u00 en 12u00 op het telefoonnummer 016/24.70.70.</w:t>
      </w:r>
    </w:p>
    <w:sectPr w:rsidR="003A49D3" w:rsidSect="007A6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C73364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5A3BEB22" w14:textId="45255427" w:rsidR="00B751A7" w:rsidRPr="0044215F" w:rsidRDefault="00B751A7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  <w:r w:rsidRPr="008C6999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Schrap</w:t>
      </w:r>
      <w:r w:rsidR="00760FF4" w:rsidRPr="0044215F">
        <w:rPr>
          <w:rFonts w:asciiTheme="minorHAnsi" w:hAnsiTheme="minorHAnsi" w:cstheme="minorHAnsi"/>
          <w:sz w:val="18"/>
          <w:szCs w:val="18"/>
          <w:lang w:val="fr-FR"/>
        </w:rPr>
        <w:t>pen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wat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NIET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past</w:t>
      </w:r>
      <w:proofErr w:type="spellEnd"/>
    </w:p>
    <w:p w14:paraId="3756FA74" w14:textId="77777777" w:rsidR="00F04F71" w:rsidRPr="0044215F" w:rsidRDefault="00F04F71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9CF4C264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7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815031225">
    <w:abstractNumId w:val="0"/>
  </w:num>
  <w:num w:numId="11" w16cid:durableId="21446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B6274"/>
    <w:rsid w:val="00166F2B"/>
    <w:rsid w:val="001F185B"/>
    <w:rsid w:val="001F680A"/>
    <w:rsid w:val="00212E5F"/>
    <w:rsid w:val="00240AEB"/>
    <w:rsid w:val="00255310"/>
    <w:rsid w:val="0028558E"/>
    <w:rsid w:val="002934C1"/>
    <w:rsid w:val="002C47DF"/>
    <w:rsid w:val="002C4A46"/>
    <w:rsid w:val="002D0E1F"/>
    <w:rsid w:val="002D7404"/>
    <w:rsid w:val="002E5E67"/>
    <w:rsid w:val="00300265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55B30"/>
    <w:rsid w:val="00696572"/>
    <w:rsid w:val="00741E94"/>
    <w:rsid w:val="00760FF4"/>
    <w:rsid w:val="007A6EB1"/>
    <w:rsid w:val="007B4143"/>
    <w:rsid w:val="00802FCB"/>
    <w:rsid w:val="00835C7C"/>
    <w:rsid w:val="008C6999"/>
    <w:rsid w:val="00923830"/>
    <w:rsid w:val="009502AC"/>
    <w:rsid w:val="00A15A82"/>
    <w:rsid w:val="00A32E81"/>
    <w:rsid w:val="00A418B0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73364"/>
    <w:rsid w:val="00CB42B1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hortifonds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2026-01-12T15:02:00Z</dcterms:created>
  <dcterms:modified xsi:type="dcterms:W3CDTF">2026-01-12T15:02:00Z</dcterms:modified>
</cp:coreProperties>
</file>